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A63488" w:rsidTr="00265587">
        <w:trPr>
          <w:trHeight w:hRule="exact" w:val="3031"/>
        </w:trPr>
        <w:tc>
          <w:tcPr>
            <w:tcW w:w="10716" w:type="dxa"/>
          </w:tcPr>
          <w:p w:rsidR="00A63488" w:rsidRDefault="00A63488" w:rsidP="00265587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488" w:rsidTr="00265587">
        <w:trPr>
          <w:trHeight w:hRule="exact" w:val="8335"/>
        </w:trPr>
        <w:tc>
          <w:tcPr>
            <w:tcW w:w="10716" w:type="dxa"/>
            <w:vAlign w:val="center"/>
          </w:tcPr>
          <w:p w:rsidR="00A63488" w:rsidRDefault="00A63488" w:rsidP="0026558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Форма: Должностная инструкция учителя (или: воспитателя) (педагогическая деятельность по проектированию и реализации основных образовательных программ) (профессиональный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учитель)")</w:t>
            </w:r>
            <w:r>
              <w:rPr>
                <w:sz w:val="48"/>
                <w:szCs w:val="48"/>
              </w:rPr>
              <w:br/>
              <w:t>(Подготовлен для системы КонсультантПлюс, 2019)</w:t>
            </w:r>
          </w:p>
        </w:tc>
      </w:tr>
      <w:tr w:rsidR="00A63488" w:rsidTr="00265587">
        <w:trPr>
          <w:trHeight w:hRule="exact" w:val="3031"/>
        </w:trPr>
        <w:tc>
          <w:tcPr>
            <w:tcW w:w="10716" w:type="dxa"/>
            <w:vAlign w:val="center"/>
          </w:tcPr>
          <w:p w:rsidR="00A63488" w:rsidRDefault="00A63488" w:rsidP="0026558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63488" w:rsidRDefault="00A63488" w:rsidP="00A63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6348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63488" w:rsidRDefault="00A63488" w:rsidP="00A63488">
      <w:pPr>
        <w:pStyle w:val="ConsPlusNormal"/>
        <w:ind w:firstLine="540"/>
        <w:jc w:val="both"/>
        <w:outlineLvl w:val="0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488" w:rsidTr="0026558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63488" w:rsidRDefault="00A63488" w:rsidP="002655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Форма подготовлена с использованием правовых актов по состоянию на 26.11.2019.</w:t>
            </w:r>
          </w:p>
        </w:tc>
      </w:tr>
    </w:tbl>
    <w:p w:rsidR="00A63488" w:rsidRDefault="00A63488" w:rsidP="00A6348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488" w:rsidTr="0026558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63488" w:rsidRDefault="00A63488" w:rsidP="002655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См.:</w:t>
            </w:r>
          </w:p>
          <w:p w:rsidR="00A63488" w:rsidRDefault="00A63488" w:rsidP="00265587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 xml:space="preserve">Путеводитель по кадровым вопросам. </w:t>
            </w:r>
            <w:hyperlink r:id="rId7" w:tooltip="Путеводитель по кадровым вопросам. Образцы должностных инструкций{КонсультантПлюс}" w:history="1">
              <w:r>
                <w:rPr>
                  <w:color w:val="0000FF"/>
                </w:rPr>
                <w:t>Образцы должностных инструкций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A63488" w:rsidRDefault="00A63488" w:rsidP="00A63488">
      <w:pPr>
        <w:pStyle w:val="ConsPlusNonformat"/>
        <w:spacing w:before="260"/>
        <w:jc w:val="both"/>
      </w:pPr>
      <w:r>
        <w:t>_________________________________</w:t>
      </w:r>
    </w:p>
    <w:p w:rsidR="00A63488" w:rsidRDefault="00A63488" w:rsidP="00A63488">
      <w:pPr>
        <w:pStyle w:val="ConsPlusNonformat"/>
        <w:jc w:val="both"/>
      </w:pPr>
      <w:r>
        <w:t xml:space="preserve">    (наименование организации)</w:t>
      </w:r>
    </w:p>
    <w:p w:rsidR="00A63488" w:rsidRDefault="00A63488" w:rsidP="00A63488">
      <w:pPr>
        <w:pStyle w:val="ConsPlusNonformat"/>
        <w:jc w:val="both"/>
      </w:pPr>
      <w:r>
        <w:t xml:space="preserve">                                              УТВЕРЖДАЮ</w:t>
      </w:r>
    </w:p>
    <w:p w:rsidR="00A63488" w:rsidRDefault="00A63488" w:rsidP="00A63488">
      <w:pPr>
        <w:pStyle w:val="ConsPlusNonformat"/>
        <w:jc w:val="both"/>
      </w:pPr>
      <w:r>
        <w:t xml:space="preserve">      </w:t>
      </w:r>
      <w:hyperlink r:id="rId8" w:tooltip="Приказ Минтруда России от 18.10.2013 N 544н (ред. от 05.08.2016) &quot;Об утверждении профессионального стандарта &quot;Педагог (педагогическая деятельность в сфере дошкольного, начального общего, основного общего, среднего общего образования) (воспитатель, учитель)&quot; (Зарегистрировано в Минюсте России 06.12.2013 N 30550){КонсультантПлюс}" w:history="1">
        <w:r>
          <w:rPr>
            <w:color w:val="0000FF"/>
          </w:rPr>
          <w:t>ДОЛЖНОСТНАЯ ИНСТРУКЦИЯ</w:t>
        </w:r>
      </w:hyperlink>
      <w:r>
        <w:t xml:space="preserve">                  _____________________________</w:t>
      </w:r>
    </w:p>
    <w:p w:rsidR="00A63488" w:rsidRDefault="00A63488" w:rsidP="00A63488">
      <w:pPr>
        <w:pStyle w:val="ConsPlusNonformat"/>
        <w:jc w:val="both"/>
      </w:pPr>
      <w:r>
        <w:t xml:space="preserve">                                                (наименование должности)</w:t>
      </w:r>
    </w:p>
    <w:p w:rsidR="00A63488" w:rsidRDefault="00A63488" w:rsidP="00A63488">
      <w:pPr>
        <w:pStyle w:val="ConsPlusNonformat"/>
        <w:jc w:val="both"/>
      </w:pPr>
      <w:r>
        <w:t>00.00.0000                  N 000             _________ ___________________</w:t>
      </w:r>
    </w:p>
    <w:p w:rsidR="00A63488" w:rsidRDefault="00A63488" w:rsidP="00A63488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A63488" w:rsidRDefault="00A63488" w:rsidP="00A63488">
      <w:pPr>
        <w:pStyle w:val="ConsPlusNonformat"/>
        <w:jc w:val="both"/>
      </w:pPr>
      <w:r>
        <w:t xml:space="preserve">                                              00.00.0000</w:t>
      </w:r>
    </w:p>
    <w:p w:rsidR="00A63488" w:rsidRDefault="00A63488" w:rsidP="00A63488">
      <w:pPr>
        <w:pStyle w:val="ConsPlusNonformat"/>
        <w:jc w:val="both"/>
      </w:pPr>
      <w:r>
        <w:t xml:space="preserve">       Учителя (воспитателя)</w:t>
      </w:r>
    </w:p>
    <w:p w:rsidR="00A63488" w:rsidRDefault="00A63488" w:rsidP="00A63488">
      <w:pPr>
        <w:pStyle w:val="ConsPlusNormal"/>
        <w:ind w:firstLine="540"/>
        <w:jc w:val="both"/>
      </w:pPr>
    </w:p>
    <w:p w:rsidR="00A63488" w:rsidRDefault="00A63488" w:rsidP="00A63488">
      <w:pPr>
        <w:pStyle w:val="ConsPlusNormal"/>
        <w:jc w:val="center"/>
        <w:outlineLvl w:val="0"/>
      </w:pPr>
      <w:r>
        <w:t>1. Общие положения</w:t>
      </w:r>
    </w:p>
    <w:p w:rsidR="00A63488" w:rsidRDefault="00A63488" w:rsidP="00A63488">
      <w:pPr>
        <w:pStyle w:val="ConsPlusNormal"/>
        <w:ind w:firstLine="540"/>
        <w:jc w:val="both"/>
      </w:pPr>
    </w:p>
    <w:p w:rsidR="00A63488" w:rsidRDefault="00A63488" w:rsidP="00A63488">
      <w:pPr>
        <w:pStyle w:val="ConsPlusNormal"/>
        <w:ind w:firstLine="540"/>
        <w:jc w:val="both"/>
      </w:pPr>
      <w:r>
        <w:t>1.1. Учитель (воспитатель) относится к категории специалистов.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1.2. Для работы учителем (воспитателем) принимается лицо: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1)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2) не лишенное права заниматься педагогической деятельностью в соответствии с вступившим в законную силу приговором суда;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3) не имеющее или не имевшее судимость за преступления, состав и виды которых установлены законодательством Российской Федерации;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4) не признанное недееспособным в установленном федеральным законом порядке;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5) не имеющее заболевания, предусмотренные установленным перечнем.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1.3. К работе в должности учителя (или: воспитателя) допускается лицо,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1.4. Учитель (воспитатель) должен знать: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1) федеральные государственные образовательные стандарты и содержание примерных основных образовательных программ;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2) специфику дошкольного образования и особенностей организации работы с детьми раннего и дошкольного возраста;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3) 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4) общие закономерности развития ребенка в раннем и дошкольном возрасте;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lastRenderedPageBreak/>
        <w:t>5) особенности становления и развития детских деятельностей в раннем и дошкольном возрасте;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6) основы теории физического, познавательного и личностного развития детей раннего и дошкольного возраста;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7) современные тенденции развития дошкольного образования;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8) основные и актуальные для современной системы образования теории обучения, воспитания и развития детей младшего школьного возрастов;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9) дидактические основы, используемые в учебно-воспитательном процессе образовательных технологий;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10) 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11) особенности региональных условий, в которых реализуется используемая основная образовательная программа начального общего образования;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12) 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(педагогику, психологию, возрастную физиологию; школьную гигиену; методику преподавания предмета);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13) программы и учебники по преподаваемому предмету;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14)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15) 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16) методы и технологии поликультурного, дифференцированного и развивающего обучения;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17) основы математической теории и перспективных направлений развития современной математики;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18) широкий спектр приложений математики и доступные обучающимся математические элементы этих приложений;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19) теорию и методику преподавания математики;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20)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21) основы лингвистической теории и перспективных направлений развития современной лингвистики;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22) широкий спектр приложений лингвистики и доступные обучающимся лингвистические элементы этих приложений;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23) теорию и методику преподавания русского языка;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24) контекстную языковую норму;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25) стандартное общерусское произношение и лексику, их отличия от местной языковой среды;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26) основы экологии, экономики, социологии;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27) правила внутреннего распорядка;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28) правила по охране труда и требования к безопасности образовательной среды;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lastRenderedPageBreak/>
        <w:t>29) ___________________________________________________________.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1.5. Учитель (воспитатель) должен уметь: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1)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создание широких возможностей для развития свободной игры детей, в том числе обеспечения игрового времени и пространства;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2)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3)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4) владеть всеми видами развивающих деятельностей дошкольника (игровой, продуктивной, познавательно-исследовательской);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5)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6) владеть информационно-коммуникационными технологиями и компетентностями, необходимыми и достаточными для планирования, реализации и оценки образовательной работы с детьми раннего и дошкольного возраста;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7) реагировать на непосредственные по форме обращения детей к учителю и распознавать за ними серьезные личные проблемы;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8)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9) 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10) применять современные образовательные технологии, включая информационные, а также цифровые образовательные ресурсы;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11)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12) планировать и осуществлять учебный процесс в соответствии с основной общеобразовательной программой;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13) 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14) организовать самостоятельную деятельность обучающихся, в том числе исследовательскую;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15) 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lastRenderedPageBreak/>
        <w:t>16) осуществлять контрольно-оценочную деятельность в образовательном процессе;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17) 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18)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19) 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20) владеть методами убеждения, аргументации своей позиции;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21) 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22) владеть технологиями диагностики причин конфликтных ситуаций, их профилактики и разрешения;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23) 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24) 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25) 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26) 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27) совместно с обучающимися применять методы и приемы понимания математического текста, его анализа, структуризации, реорганизации, трансформации;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28) 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29) 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30) организовывать исследования - эксперимент, обнаружение закономерностей, доказательство в частных и общем случаях;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31) проводить различия между точным и (или) приближенным математическим доказательством, в частности компьютерной оценкой, приближенным измерением, вычислением и др.;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32)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33) владеть основными математическими компьютерными инструментами: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lastRenderedPageBreak/>
        <w:t>- визуализации данных, зависимостей, отношений, процессов, геометрических объектов;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- вычислений - численных и символьных;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- обработки данных (статистики);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- экспериментальных лабораторий (вероятность, информатика);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34) квалифицированно набирать математический текст;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35) использовать информационные источники, следить за последними открытиями в области математики и знакомить с ними обучающихся;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36) 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37) 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38) работать с родителями (законными представителями), местным сообществом по проблематике математической культуры;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39) владеть методами и приемами обучения русскому языку, в том числе как не родному;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40) использовать специальные коррекционные приемы обучения для детей с ограниченными возможностями здоровья;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41) 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42) проявлять позитивное отношение к местным языковым явлениям, отражающим культурно-исторические особенности развития региона;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43) проявлять позитивное отношение к родным языкам обучающихся;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44) давать этическую и эстетическую оценку языковых проявлений в повседневной жизни: интернет-языка, языка субкультур, языка СМИ, ненормативной лексики;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45) поощрять формирование эмоциональной и рациональной потребности обучающихся в коммуникации как процессе, жизненно необходимом для человека;</w:t>
      </w:r>
    </w:p>
    <w:p w:rsidR="00A63488" w:rsidRDefault="00A63488" w:rsidP="00A63488">
      <w:pPr>
        <w:pStyle w:val="ConsPlusNonformat"/>
        <w:spacing w:before="200"/>
        <w:jc w:val="both"/>
      </w:pPr>
      <w:r>
        <w:t xml:space="preserve">    46) __________________________________________________________________.</w:t>
      </w:r>
    </w:p>
    <w:p w:rsidR="00A63488" w:rsidRDefault="00A63488" w:rsidP="00A63488">
      <w:pPr>
        <w:pStyle w:val="ConsPlusNonformat"/>
        <w:jc w:val="both"/>
      </w:pPr>
      <w:r>
        <w:t xml:space="preserve">                    (другие требования к необходимым умениям)</w:t>
      </w:r>
    </w:p>
    <w:p w:rsidR="00A63488" w:rsidRDefault="00A63488" w:rsidP="00A63488">
      <w:pPr>
        <w:pStyle w:val="ConsPlusNonformat"/>
        <w:jc w:val="both"/>
      </w:pPr>
      <w:r>
        <w:t xml:space="preserve">    1.6. Учитель (воспитатель) в своей деятельности руководствуется:</w:t>
      </w:r>
    </w:p>
    <w:p w:rsidR="00A63488" w:rsidRDefault="00A63488" w:rsidP="00A6348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A63488" w:rsidRDefault="00A63488" w:rsidP="00A63488">
      <w:pPr>
        <w:pStyle w:val="ConsPlusNonformat"/>
        <w:jc w:val="both"/>
      </w:pPr>
      <w:r>
        <w:t xml:space="preserve">                     (наименование учредительного документа)</w:t>
      </w:r>
    </w:p>
    <w:p w:rsidR="00A63488" w:rsidRDefault="00A63488" w:rsidP="00A63488">
      <w:pPr>
        <w:pStyle w:val="ConsPlusNonformat"/>
        <w:jc w:val="both"/>
      </w:pPr>
      <w:r>
        <w:t xml:space="preserve">    2) Положением о ______________________________________________________;</w:t>
      </w:r>
    </w:p>
    <w:p w:rsidR="00A63488" w:rsidRDefault="00A63488" w:rsidP="00A63488">
      <w:pPr>
        <w:pStyle w:val="ConsPlusNonformat"/>
        <w:jc w:val="both"/>
      </w:pPr>
      <w:r>
        <w:t xml:space="preserve">                          (наименование структурного подразделения)</w:t>
      </w:r>
    </w:p>
    <w:p w:rsidR="00A63488" w:rsidRDefault="00A63488" w:rsidP="00A63488">
      <w:pPr>
        <w:pStyle w:val="ConsPlusNonformat"/>
        <w:jc w:val="both"/>
      </w:pPr>
      <w:r>
        <w:t xml:space="preserve">    3) настоящей должностной инструкцией;</w:t>
      </w:r>
    </w:p>
    <w:p w:rsidR="00A63488" w:rsidRDefault="00A63488" w:rsidP="00A63488">
      <w:pPr>
        <w:pStyle w:val="ConsPlusNonformat"/>
        <w:jc w:val="both"/>
      </w:pPr>
      <w:r>
        <w:t xml:space="preserve">    4) ___________________________________________________________________.</w:t>
      </w:r>
    </w:p>
    <w:p w:rsidR="00A63488" w:rsidRDefault="00A63488" w:rsidP="00A63488">
      <w:pPr>
        <w:pStyle w:val="ConsPlusNonformat"/>
        <w:jc w:val="both"/>
      </w:pPr>
      <w:r>
        <w:t xml:space="preserve">                  (наименования локальных нормативных актов,</w:t>
      </w:r>
    </w:p>
    <w:p w:rsidR="00A63488" w:rsidRDefault="00A63488" w:rsidP="00A63488">
      <w:pPr>
        <w:pStyle w:val="ConsPlusNonformat"/>
        <w:jc w:val="both"/>
      </w:pPr>
      <w:r>
        <w:t xml:space="preserve">                регламентирующих трудовые функции по должности)</w:t>
      </w:r>
    </w:p>
    <w:p w:rsidR="00A63488" w:rsidRDefault="00A63488" w:rsidP="00A63488">
      <w:pPr>
        <w:pStyle w:val="ConsPlusNonformat"/>
        <w:jc w:val="both"/>
      </w:pPr>
      <w:r>
        <w:t xml:space="preserve">    1.7. Учитель (воспитатель) подчиняется непосредственно ________________</w:t>
      </w:r>
    </w:p>
    <w:p w:rsidR="00A63488" w:rsidRDefault="00A63488" w:rsidP="00A63488">
      <w:pPr>
        <w:pStyle w:val="ConsPlusNonformat"/>
        <w:jc w:val="both"/>
      </w:pPr>
      <w:r>
        <w:t>___________________________________________________.</w:t>
      </w:r>
    </w:p>
    <w:p w:rsidR="00A63488" w:rsidRDefault="00A63488" w:rsidP="00A63488">
      <w:pPr>
        <w:pStyle w:val="ConsPlusNonformat"/>
        <w:jc w:val="both"/>
      </w:pPr>
      <w:r>
        <w:t xml:space="preserve">       (наименование должности руководителя)</w:t>
      </w:r>
    </w:p>
    <w:p w:rsidR="00A63488" w:rsidRDefault="00A63488" w:rsidP="00A63488">
      <w:pPr>
        <w:pStyle w:val="ConsPlusNonformat"/>
        <w:jc w:val="both"/>
      </w:pPr>
      <w:r>
        <w:t xml:space="preserve">    1.8. _________________________________________________________________.</w:t>
      </w:r>
    </w:p>
    <w:p w:rsidR="00A63488" w:rsidRDefault="00A63488" w:rsidP="00A63488">
      <w:pPr>
        <w:pStyle w:val="ConsPlusNonformat"/>
        <w:jc w:val="both"/>
      </w:pPr>
      <w:r>
        <w:lastRenderedPageBreak/>
        <w:t xml:space="preserve">                            (другие общие положения)</w:t>
      </w:r>
    </w:p>
    <w:p w:rsidR="00A63488" w:rsidRDefault="00A63488" w:rsidP="00A63488">
      <w:pPr>
        <w:pStyle w:val="ConsPlusNormal"/>
        <w:ind w:firstLine="540"/>
        <w:jc w:val="both"/>
      </w:pPr>
    </w:p>
    <w:p w:rsidR="00A63488" w:rsidRDefault="00A63488" w:rsidP="00A63488">
      <w:pPr>
        <w:pStyle w:val="ConsPlusNormal"/>
        <w:jc w:val="center"/>
        <w:outlineLvl w:val="0"/>
      </w:pPr>
      <w:r>
        <w:t>2. Трудовые функции</w:t>
      </w:r>
    </w:p>
    <w:p w:rsidR="00A63488" w:rsidRDefault="00A63488" w:rsidP="00A63488">
      <w:pPr>
        <w:pStyle w:val="ConsPlusNormal"/>
        <w:ind w:firstLine="540"/>
        <w:jc w:val="both"/>
      </w:pPr>
    </w:p>
    <w:p w:rsidR="00A63488" w:rsidRDefault="00A63488" w:rsidP="00A63488">
      <w:pPr>
        <w:pStyle w:val="ConsPlusNormal"/>
        <w:ind w:firstLine="540"/>
        <w:jc w:val="both"/>
      </w:pPr>
      <w:r>
        <w:t>2.1. Педагогическая деятельность по проектированию и реализации основных общеобразовательных программ: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bookmarkStart w:id="0" w:name="Par124"/>
      <w:bookmarkEnd w:id="0"/>
      <w:r>
        <w:t>2.1.1. Педагогическая деятельность по реализации программ дошкольного образования.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bookmarkStart w:id="1" w:name="Par125"/>
      <w:bookmarkEnd w:id="1"/>
      <w:r>
        <w:t>2.1.2. Педагогическая деятельность по реализации программ начального общего образования.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bookmarkStart w:id="2" w:name="Par126"/>
      <w:bookmarkEnd w:id="2"/>
      <w:r>
        <w:t>2.1.3. Педагогическая деятельность по реализации программ основного и среднего общего образования.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bookmarkStart w:id="3" w:name="Par127"/>
      <w:bookmarkEnd w:id="3"/>
      <w:r>
        <w:t>2.1.4. Модуль "Предметное обучение. Математика".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bookmarkStart w:id="4" w:name="Par128"/>
      <w:bookmarkEnd w:id="4"/>
      <w:r>
        <w:t>2.1.5. Модуль "Предметное обучение. Русский язык".</w:t>
      </w:r>
    </w:p>
    <w:p w:rsidR="00A63488" w:rsidRDefault="00A63488" w:rsidP="00A63488">
      <w:pPr>
        <w:pStyle w:val="ConsPlusNonformat"/>
        <w:spacing w:before="200"/>
        <w:jc w:val="both"/>
      </w:pPr>
      <w:r>
        <w:t xml:space="preserve">    2.2. _________________________________________________________________.</w:t>
      </w:r>
    </w:p>
    <w:p w:rsidR="00A63488" w:rsidRDefault="00A63488" w:rsidP="00A63488">
      <w:pPr>
        <w:pStyle w:val="ConsPlusNonformat"/>
        <w:jc w:val="both"/>
      </w:pPr>
      <w:r>
        <w:t xml:space="preserve">                                (другие функции)</w:t>
      </w:r>
    </w:p>
    <w:p w:rsidR="00A63488" w:rsidRDefault="00A63488" w:rsidP="00A63488">
      <w:pPr>
        <w:pStyle w:val="ConsPlusNormal"/>
        <w:ind w:firstLine="540"/>
        <w:jc w:val="both"/>
      </w:pPr>
    </w:p>
    <w:p w:rsidR="00A63488" w:rsidRDefault="00A63488" w:rsidP="00A63488">
      <w:pPr>
        <w:pStyle w:val="ConsPlusNormal"/>
        <w:jc w:val="center"/>
        <w:outlineLvl w:val="0"/>
      </w:pPr>
      <w:r>
        <w:t>3. Должностные обязанности</w:t>
      </w:r>
    </w:p>
    <w:p w:rsidR="00A63488" w:rsidRDefault="00A63488" w:rsidP="00A63488">
      <w:pPr>
        <w:pStyle w:val="ConsPlusNormal"/>
        <w:ind w:firstLine="540"/>
        <w:jc w:val="both"/>
      </w:pPr>
    </w:p>
    <w:p w:rsidR="00A63488" w:rsidRDefault="00A63488" w:rsidP="00A63488">
      <w:pPr>
        <w:pStyle w:val="ConsPlusNormal"/>
        <w:ind w:firstLine="540"/>
        <w:jc w:val="both"/>
      </w:pPr>
      <w:r>
        <w:t>3.1. Учитель (воспитатель) исполняет следующие обязанности: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 xml:space="preserve">3.1.1. В рамках трудовой функции, указанной в </w:t>
      </w:r>
      <w:hyperlink w:anchor="Par124" w:tooltip="2.1.1. Педагогическая деятельность по реализации программ дошкольного образования." w:history="1">
        <w:r>
          <w:rPr>
            <w:color w:val="0000FF"/>
          </w:rPr>
          <w:t>пп. 2.1.1</w:t>
        </w:r>
      </w:hyperlink>
      <w:r>
        <w:t xml:space="preserve"> настоящей должностной инструкции: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1) участвует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2) 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3) планирует и реализует образовательную работу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4) организует и проводит педагогический мониторинг освоения детьми образовательной программы и анализ образовательной работы в группе детей раннего и/или дошкольного возраста;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5) участвует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6) реализует педагогические рекомендации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7) развивает профессионально значимые компетенции, необходимые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8) формирует психологическую готовность к школьному обучению;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9) создает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lastRenderedPageBreak/>
        <w:t>10) организует виды деятельности, осуществляемые в раннем и дошкольном возрасте: предметной, познавательно-исследовательской, игры (ролевой, режиссерской, с правилом), продуктивной; конструирует, создает широкие возможности для развития свободной игры детей, в том числе обеспечивает игровое время и пространство;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11) организует конструктивное взаимодействие детей в разных видах деятельности, создает условия для свободного выбора детьми деятельности, участников совместной деятельности, материалов;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12) активно использует недирективную помощь и поддержку детской инициативы и самостоятельности в разных видах деятельности;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13) организует образовательный процесс на основе непосредственного общения с каждым ребенком с учетом его особых образовательных потребностей.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 xml:space="preserve">3.1.2. В рамках трудовой функции, указанной в </w:t>
      </w:r>
      <w:hyperlink w:anchor="Par125" w:tooltip="2.1.2. Педагогическая деятельность по реализации программ начального общего образования." w:history="1">
        <w:r>
          <w:rPr>
            <w:color w:val="0000FF"/>
          </w:rPr>
          <w:t>пп. 2.1.2</w:t>
        </w:r>
      </w:hyperlink>
      <w:r>
        <w:t xml:space="preserve"> настоящей должностной инструкции: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1) проектирует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2) формирует у детей социальную позицию обучающихся на всем протяжении обучения в начальной школе;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3) формирует метапредметные компетенции, умения учиться и универсальных учебных действий до уровня, необходимого для освоения образовательных программ основного общего образования;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4) проводит объективную оценку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5) организует учебный процесс с учетом своеобразия социальной ситуации развития первоклассника;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6) 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7) проводит в четвертом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 xml:space="preserve">3.1.3. В рамках трудовой функции, указанной в </w:t>
      </w:r>
      <w:hyperlink w:anchor="Par126" w:tooltip="2.1.3. Педагогическая деятельность по реализации программ основного и среднего общего образования." w:history="1">
        <w:r>
          <w:rPr>
            <w:color w:val="0000FF"/>
          </w:rPr>
          <w:t>пп. 2.1.3</w:t>
        </w:r>
      </w:hyperlink>
      <w:r>
        <w:t xml:space="preserve"> настоящей должностной инструкции: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1) формирует общекультурные компетенции и понимание места предмета в общей картине мира;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2) определяет на основе анализа учебную деятельность обучающегося оптимальные (в том или ином предметном образовательном контексте) способы его обучения и развития;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3) определяет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разрабатывает и реализует (при необходимости) индивидуальный образовательный маршрут и индивидуальную программу развития обучающихся;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4) планирует специализированный образовательный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 xml:space="preserve">5) применяет специальные языковые программы (в том числе русского как иностранного), программы </w:t>
      </w:r>
      <w:r>
        <w:lastRenderedPageBreak/>
        <w:t>повышения языковой культуры и развития навыков поликультурного общения;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6) совместно с учащимися использует иноязычные источники информации, инструменты перевода, произношения;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7) организует олимпиады, конференции, турниры математических и лингвистических игр в школе и др.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 xml:space="preserve">3.1.4. В рамках трудовой функции, указанной в </w:t>
      </w:r>
      <w:hyperlink w:anchor="Par127" w:tooltip="2.1.4. Модуль &quot;Предметное обучение. Математика&quot;." w:history="1">
        <w:r>
          <w:rPr>
            <w:color w:val="0000FF"/>
          </w:rPr>
          <w:t>пп. 2.1.4</w:t>
        </w:r>
      </w:hyperlink>
      <w:r>
        <w:t xml:space="preserve"> настоящей должностной инструкции: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1) формирует способность к логическому рассуждению и коммуникации, дает установку на использование этой способности, на ее ценность;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2) формирует способность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3) формирует конкретные знания, умения и навыки в области математики и информатики;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4) формирует внутреннюю (мысленную) модель математической ситуации (включая пространственный образ);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5) формирует у обучающихся умение проверять математическое доказательство, приводить опровергающий пример;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6) формирует у обучающихся умение выделять подзадачи в задаче, перебирать возможные варианты объектов и действий;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7) формирует у обучающихся умение пользоваться заданной математической моделью, в частности, формулой геометрической конфигурацией, алгоритмом, оценивать возможный результат моделирования (вычисления);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8) формирует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9) формирует у обучающихся умение применять средства информационно-коммуникационных технологий в решении задачи там, где это эффективно;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10) формирует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11) сотрудничает с другими учителями математики и информатики, физики, экономики, языков и др.;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12) развивает инициативу обучающихся по использованию математики;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13) профессионально использует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14) использует в работе с детьми информационные ресурсы, в том числе ресурса дистанционного обучения, оказывает помощь детям в освоении и самостоятельном использовании этих ресурсов;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15) содействует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16) формирует и поддерживает высокую мотивацию и развивает способности обучающихся к занятиям математикой, предоставляет им подходящие задания, ведет кружки, факультативные и элективные курсы для желающих и эффективно работающих в них обучающихся;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lastRenderedPageBreak/>
        <w:t>17) предоставляет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18) выполняет консультирование обучающихся по выбору профессий и специальностей, где особо необходимы знания математики;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19) содействует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20) выявляет совместно с обучающимися недостоверные и малоправдоподобные данные;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21) 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22) формирует представление обучающихся о полезности знаний математики вне зависимости от избранной профессии или специальности;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23) ведет диалог с обучающимся или группой обучающихся в процессе решения задачи, выявление сомнительных мест, подтверждение правильности решения.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 xml:space="preserve">3.1.5. В рамках трудовой функции, указанной в </w:t>
      </w:r>
      <w:hyperlink w:anchor="Par128" w:tooltip="2.1.5. Модуль &quot;Предметное обучение. Русский язык&quot;." w:history="1">
        <w:r>
          <w:rPr>
            <w:color w:val="0000FF"/>
          </w:rPr>
          <w:t>пп. 2.1.5</w:t>
        </w:r>
      </w:hyperlink>
      <w:r>
        <w:t xml:space="preserve"> настоящей должностной инструкции: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1) обучает методам понимания сообщения: анализу, структуризации, реорганизации, трансформации, сопоставлению с другими сообщениями, выявлению необходимой для анализирующего информации;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2) осуществляет совместно с обучающимися поиск и обсуждение изменений в языковой реальности и реакции на них социума, формирование у обучающихся "чувства меняющегося языка";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3) использует совместно с обучающимися источники языковой информации для решения практических или познавательных задач, в частности этимологическую информацию, подчеркивая отличия научного метода изучения языка от так называемого бытового подхода ("народной лингвистики");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4) формирует культуру диалога через организацию устных и письменных дискуссий по проблемам, требующим принятия решений и разрешения конфликтных ситуаций;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5) организует публичные выступления обучающихся, поощряет их участие в дебатах на школьных конференциях и других форумах, включая интернет-форумы и интернет-конференции;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6) формирует установку обучающихся на коммуникацию в максимально широком контексте, в том числе в гипермедиа-формате;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7) стимулирует сообщения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8) обсуждает с обучающимися образцы лучших произведений художественной и научной прозы, журналистики, рекламы и т.п.;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9) поощряет индивидуальное и коллективное литературное творчество обучающихся;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10) поощряет участие обучающихся в театральных постановках, стимулирует создание ими анимационных и других видеопродуктов;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11) моделирует виды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 xml:space="preserve">12) формирует у обучающихся умение применения в практике устной и письменной речи норм </w:t>
      </w:r>
      <w:r>
        <w:lastRenderedPageBreak/>
        <w:t>современного литературного русского языка;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13) формирует у обучающихся культуру ссылок на источники опубликования, цитирования, сопоставления, диалога с автором, недопущение нарушения авторских прав.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3.1.6. В рамках выполнения своих трудовых функций учитель (воспитатель):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1) соблюдает правовые, нравственные и этические нормы, требования профессиональной этики;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2) исполняет поручения своего непосредственного руководителя.</w:t>
      </w:r>
    </w:p>
    <w:p w:rsidR="00A63488" w:rsidRDefault="00A63488" w:rsidP="00A63488">
      <w:pPr>
        <w:pStyle w:val="ConsPlusNonformat"/>
        <w:spacing w:before="200"/>
        <w:jc w:val="both"/>
      </w:pPr>
      <w:r>
        <w:t xml:space="preserve">    3.1.4. _______________________________________________________________.</w:t>
      </w:r>
    </w:p>
    <w:p w:rsidR="00A63488" w:rsidRDefault="00A63488" w:rsidP="00A63488">
      <w:pPr>
        <w:pStyle w:val="ConsPlusNonformat"/>
        <w:jc w:val="both"/>
      </w:pPr>
      <w:r>
        <w:t xml:space="preserve">                                (другие обязанности)</w:t>
      </w:r>
    </w:p>
    <w:p w:rsidR="00A63488" w:rsidRDefault="00A63488" w:rsidP="00A63488">
      <w:pPr>
        <w:pStyle w:val="ConsPlusNonformat"/>
        <w:jc w:val="both"/>
      </w:pPr>
      <w:r>
        <w:t xml:space="preserve">    3.2. _________________________________________________________________.</w:t>
      </w:r>
    </w:p>
    <w:p w:rsidR="00A63488" w:rsidRDefault="00A63488" w:rsidP="00A63488">
      <w:pPr>
        <w:pStyle w:val="ConsPlusNonformat"/>
        <w:jc w:val="both"/>
      </w:pPr>
      <w:r>
        <w:t xml:space="preserve">                   (другие положения о должностных обязанностях)</w:t>
      </w:r>
    </w:p>
    <w:p w:rsidR="00A63488" w:rsidRDefault="00A63488" w:rsidP="00A63488">
      <w:pPr>
        <w:pStyle w:val="ConsPlusNormal"/>
        <w:ind w:firstLine="540"/>
        <w:jc w:val="both"/>
      </w:pPr>
    </w:p>
    <w:p w:rsidR="00A63488" w:rsidRDefault="00A63488" w:rsidP="00A63488">
      <w:pPr>
        <w:pStyle w:val="ConsPlusNormal"/>
        <w:jc w:val="center"/>
        <w:outlineLvl w:val="0"/>
      </w:pPr>
      <w:r>
        <w:t>4. Права</w:t>
      </w:r>
    </w:p>
    <w:p w:rsidR="00A63488" w:rsidRDefault="00A63488" w:rsidP="00A63488">
      <w:pPr>
        <w:pStyle w:val="ConsPlusNormal"/>
        <w:ind w:firstLine="540"/>
        <w:jc w:val="both"/>
      </w:pPr>
    </w:p>
    <w:p w:rsidR="00A63488" w:rsidRDefault="00A63488" w:rsidP="00A63488">
      <w:pPr>
        <w:pStyle w:val="ConsPlusNormal"/>
        <w:ind w:firstLine="540"/>
        <w:jc w:val="both"/>
      </w:pPr>
      <w:r>
        <w:t>Учитель (воспитатель) имеет право: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4.1. Участвовать в обсуждении проектов решений руководства организации, в совещаниях по их подготовке и выполнению.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4.2. Подписывать и визировать документы в пределах своей компетенции.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4.3. Запрашивать у непосредственного руководителя разъяснения и уточнения по данным поручениям, выданным заданиям.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4.8. Участвовать в обсуждении вопросов, касающихся исполняемых должностных обязанностей.</w:t>
      </w:r>
    </w:p>
    <w:p w:rsidR="00A63488" w:rsidRDefault="00A63488" w:rsidP="00A63488">
      <w:pPr>
        <w:pStyle w:val="ConsPlusNonformat"/>
        <w:spacing w:before="200"/>
        <w:jc w:val="both"/>
      </w:pPr>
      <w:r>
        <w:t xml:space="preserve">    4.9. _________________________________________________________________.</w:t>
      </w:r>
    </w:p>
    <w:p w:rsidR="00A63488" w:rsidRDefault="00A63488" w:rsidP="00A63488">
      <w:pPr>
        <w:pStyle w:val="ConsPlusNonformat"/>
        <w:jc w:val="both"/>
      </w:pPr>
      <w:r>
        <w:t xml:space="preserve">                                   (другие права)</w:t>
      </w:r>
    </w:p>
    <w:p w:rsidR="00A63488" w:rsidRDefault="00A63488" w:rsidP="00A63488">
      <w:pPr>
        <w:pStyle w:val="ConsPlusNormal"/>
        <w:ind w:firstLine="540"/>
        <w:jc w:val="both"/>
      </w:pPr>
    </w:p>
    <w:p w:rsidR="00A63488" w:rsidRDefault="00A63488" w:rsidP="00A63488">
      <w:pPr>
        <w:pStyle w:val="ConsPlusNormal"/>
        <w:jc w:val="center"/>
        <w:outlineLvl w:val="0"/>
      </w:pPr>
      <w:r>
        <w:t>5. Ответственность</w:t>
      </w:r>
    </w:p>
    <w:p w:rsidR="00A63488" w:rsidRDefault="00A63488" w:rsidP="00A63488">
      <w:pPr>
        <w:pStyle w:val="ConsPlusNormal"/>
        <w:ind w:firstLine="540"/>
        <w:jc w:val="both"/>
      </w:pPr>
    </w:p>
    <w:p w:rsidR="00A63488" w:rsidRDefault="00A63488" w:rsidP="00A63488">
      <w:pPr>
        <w:pStyle w:val="ConsPlusNormal"/>
        <w:ind w:firstLine="540"/>
        <w:jc w:val="both"/>
      </w:pPr>
      <w:r>
        <w:t>5.1. Учитель (воспитатель) привлекается к ответственности: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63488" w:rsidRDefault="00A63488" w:rsidP="00A63488">
      <w:pPr>
        <w:pStyle w:val="ConsPlusNormal"/>
        <w:spacing w:before="200"/>
        <w:ind w:firstLine="540"/>
        <w:jc w:val="both"/>
      </w:pPr>
      <w:r>
        <w:lastRenderedPageBreak/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A63488" w:rsidRDefault="00A63488" w:rsidP="00A63488">
      <w:pPr>
        <w:pStyle w:val="ConsPlusNonformat"/>
        <w:spacing w:before="200"/>
        <w:jc w:val="both"/>
      </w:pPr>
      <w:r>
        <w:t xml:space="preserve">    5.2. _________________________________________________________________.</w:t>
      </w:r>
    </w:p>
    <w:p w:rsidR="00A63488" w:rsidRDefault="00A63488" w:rsidP="00A63488">
      <w:pPr>
        <w:pStyle w:val="ConsPlusNonformat"/>
        <w:jc w:val="both"/>
      </w:pPr>
      <w:r>
        <w:t xml:space="preserve">                      (другие положения об ответственности)</w:t>
      </w:r>
    </w:p>
    <w:p w:rsidR="00A63488" w:rsidRDefault="00A63488" w:rsidP="00A63488">
      <w:pPr>
        <w:pStyle w:val="ConsPlusNonformat"/>
        <w:jc w:val="both"/>
      </w:pPr>
    </w:p>
    <w:p w:rsidR="00A63488" w:rsidRDefault="00A63488" w:rsidP="00A63488">
      <w:pPr>
        <w:pStyle w:val="ConsPlusNonformat"/>
        <w:jc w:val="both"/>
      </w:pPr>
      <w:r>
        <w:t xml:space="preserve">                        6. Заключительные положения</w:t>
      </w:r>
    </w:p>
    <w:p w:rsidR="00A63488" w:rsidRDefault="00A63488" w:rsidP="00A63488">
      <w:pPr>
        <w:pStyle w:val="ConsPlusNonformat"/>
        <w:jc w:val="both"/>
      </w:pPr>
    </w:p>
    <w:p w:rsidR="00A63488" w:rsidRDefault="00A63488" w:rsidP="00A63488">
      <w:pPr>
        <w:pStyle w:val="ConsPlusNonformat"/>
        <w:jc w:val="both"/>
      </w:pPr>
      <w:r>
        <w:t xml:space="preserve">    6.1.  Настоящая  инструкция  разработана  на  основе  Профессионального</w:t>
      </w:r>
    </w:p>
    <w:p w:rsidR="00A63488" w:rsidRDefault="00A63488" w:rsidP="00A63488">
      <w:pPr>
        <w:pStyle w:val="ConsPlusNonformat"/>
        <w:jc w:val="both"/>
      </w:pPr>
      <w:hyperlink r:id="rId9" w:tooltip="Приказ Минтруда России от 18.10.2013 N 544н (ред. от 05.08.2016) &quot;Об утверждении профессионального стандарта &quot;Педагог (педагогическая деятельность в сфере дошкольного, начального общего, основного общего, среднего общего образования) (воспитатель, учитель)&quot; (Зарегистрировано в Минюсте России 06.12.2013 N 30550){КонсультантПлюс}" w:history="1">
        <w:r>
          <w:rPr>
            <w:color w:val="0000FF"/>
          </w:rPr>
          <w:t>стандарта</w:t>
        </w:r>
      </w:hyperlink>
      <w:r>
        <w:t xml:space="preserve">   "Педагог  (педагогическая  деятельность  в  сфере  дошкольного,</w:t>
      </w:r>
    </w:p>
    <w:p w:rsidR="00A63488" w:rsidRDefault="00A63488" w:rsidP="00A63488">
      <w:pPr>
        <w:pStyle w:val="ConsPlusNonformat"/>
        <w:jc w:val="both"/>
      </w:pPr>
      <w:r>
        <w:t>начального   общего,   основного   общего,   среднего  общего  образования)</w:t>
      </w:r>
    </w:p>
    <w:p w:rsidR="00A63488" w:rsidRDefault="00A63488" w:rsidP="00A63488">
      <w:pPr>
        <w:pStyle w:val="ConsPlusNonformat"/>
        <w:jc w:val="both"/>
      </w:pPr>
      <w:r>
        <w:t>(воспитатель,    учитель)",    утвержденного   Приказом   Минтруда   России</w:t>
      </w:r>
    </w:p>
    <w:p w:rsidR="00A63488" w:rsidRDefault="00A63488" w:rsidP="00A63488">
      <w:pPr>
        <w:pStyle w:val="ConsPlusNonformat"/>
        <w:jc w:val="both"/>
      </w:pPr>
      <w:r>
        <w:t>от 18.10.2013 N 544н, с учетом ____________________________________________</w:t>
      </w:r>
    </w:p>
    <w:p w:rsidR="00A63488" w:rsidRDefault="00A63488" w:rsidP="00A63488">
      <w:pPr>
        <w:pStyle w:val="ConsPlusNonformat"/>
        <w:jc w:val="both"/>
      </w:pPr>
      <w:r>
        <w:t>__________________________________________________________________________.</w:t>
      </w:r>
    </w:p>
    <w:p w:rsidR="00A63488" w:rsidRDefault="00A63488" w:rsidP="00A63488">
      <w:pPr>
        <w:pStyle w:val="ConsPlusNonformat"/>
        <w:jc w:val="both"/>
      </w:pPr>
      <w:r>
        <w:t xml:space="preserve">            (реквизиты локальных нормативных актов организации)</w:t>
      </w:r>
    </w:p>
    <w:p w:rsidR="00A63488" w:rsidRDefault="00A63488" w:rsidP="00A63488">
      <w:pPr>
        <w:pStyle w:val="ConsPlusNonformat"/>
        <w:jc w:val="both"/>
      </w:pPr>
      <w:r>
        <w:t xml:space="preserve">    6.2.  Ознакомление работника с настоящей инструкцией осуществляется при</w:t>
      </w:r>
    </w:p>
    <w:p w:rsidR="00A63488" w:rsidRDefault="00A63488" w:rsidP="00A63488">
      <w:pPr>
        <w:pStyle w:val="ConsPlusNonformat"/>
        <w:jc w:val="both"/>
      </w:pPr>
      <w:r>
        <w:t>приеме на работу (до подписания трудового договора).</w:t>
      </w:r>
    </w:p>
    <w:p w:rsidR="00A63488" w:rsidRDefault="00A63488" w:rsidP="00A63488">
      <w:pPr>
        <w:pStyle w:val="ConsPlusNonformat"/>
        <w:jc w:val="both"/>
      </w:pPr>
      <w:r>
        <w:t xml:space="preserve">    Факт  ознакомления  работника  с  настоящей  инструкцией подтверждается</w:t>
      </w:r>
    </w:p>
    <w:p w:rsidR="00A63488" w:rsidRDefault="00A63488" w:rsidP="00A63488">
      <w:pPr>
        <w:pStyle w:val="ConsPlusNonformat"/>
        <w:jc w:val="both"/>
      </w:pPr>
      <w:r>
        <w:t>__________________________________________________________________________.</w:t>
      </w:r>
    </w:p>
    <w:p w:rsidR="00A63488" w:rsidRDefault="00A63488" w:rsidP="00A63488">
      <w:pPr>
        <w:pStyle w:val="ConsPlusNonformat"/>
        <w:jc w:val="both"/>
      </w:pPr>
      <w:r>
        <w:t xml:space="preserve">      (подписью в листе ознакомления, являющемся неотъемлемой частью</w:t>
      </w:r>
    </w:p>
    <w:p w:rsidR="00A63488" w:rsidRDefault="00A63488" w:rsidP="00A63488">
      <w:pPr>
        <w:pStyle w:val="ConsPlusNonformat"/>
        <w:jc w:val="both"/>
      </w:pPr>
      <w:r>
        <w:t xml:space="preserve">       настоящей инструкции (в журнале ознакомления с инструкциями);</w:t>
      </w:r>
    </w:p>
    <w:p w:rsidR="00A63488" w:rsidRDefault="00A63488" w:rsidP="00A63488">
      <w:pPr>
        <w:pStyle w:val="ConsPlusNonformat"/>
        <w:jc w:val="both"/>
      </w:pPr>
      <w:r>
        <w:t xml:space="preserve">    в экземпляре инструкции, хранящемся у работодателя; иным способом)</w:t>
      </w:r>
    </w:p>
    <w:p w:rsidR="00A63488" w:rsidRDefault="00A63488" w:rsidP="00A63488">
      <w:pPr>
        <w:pStyle w:val="ConsPlusNonformat"/>
        <w:jc w:val="both"/>
      </w:pPr>
      <w:r>
        <w:t xml:space="preserve">    6.3. _________________________________________________________________.</w:t>
      </w:r>
    </w:p>
    <w:p w:rsidR="00A63488" w:rsidRDefault="00A63488" w:rsidP="00A63488">
      <w:pPr>
        <w:pStyle w:val="ConsPlusNormal"/>
        <w:ind w:firstLine="540"/>
        <w:jc w:val="both"/>
      </w:pPr>
    </w:p>
    <w:p w:rsidR="00A63488" w:rsidRDefault="00A63488" w:rsidP="00A63488">
      <w:pPr>
        <w:pStyle w:val="ConsPlusNormal"/>
        <w:ind w:firstLine="540"/>
        <w:jc w:val="both"/>
      </w:pPr>
    </w:p>
    <w:p w:rsidR="00A63488" w:rsidRDefault="00A63488" w:rsidP="00A634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D78" w:rsidRDefault="00CC0D78">
      <w:bookmarkStart w:id="5" w:name="_GoBack"/>
      <w:bookmarkEnd w:id="5"/>
    </w:p>
    <w:sectPr w:rsidR="00CC0D78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634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34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348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348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6348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34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Должностная инструкция учителя (или: воспитателя) (педагогическая деятельность по проектированию и реализации осн...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34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</w:t>
          </w:r>
          <w:r>
            <w:rPr>
              <w:rFonts w:ascii="Tahoma" w:hAnsi="Tahoma" w:cs="Tahoma"/>
              <w:sz w:val="18"/>
              <w:szCs w:val="18"/>
            </w:rPr>
            <w:t xml:space="preserve">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27.11.2019</w:t>
          </w:r>
        </w:p>
      </w:tc>
    </w:tr>
  </w:tbl>
  <w:p w:rsidR="00000000" w:rsidRDefault="00A634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34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14"/>
    <w:rsid w:val="00A63488"/>
    <w:rsid w:val="00CC0D78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D783C-2199-481C-BB6D-A7A41750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634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7F1544FA90BE3BB5A4A34BA30B00E05EC04F33D4D8ECCA83A50AD4121E9DB8ADCA3DB3FDC0F6E6DED7DA7ED35502EAAA9B3EABCBCBFD2P206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A7F1544FA90BE3BB5A563EBB30B00E06EC04FF361ED9CEF96F5EA84971A1CBC499AEDA3CD50D633DB76DA3A4625A32ACB6ACE9A2BFPB06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consultant.ru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4A7F1544FA90BE3BB5A4A34BA30B00E05EC04F33D4D8ECCA83A50AD4121E9DB8ADCA3DB3FDC0D6969ED7DA7ED35502EAAA9B3EABCBCBFD2P206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4874</Words>
  <Characters>27783</Characters>
  <Application>Microsoft Office Word</Application>
  <DocSecurity>0</DocSecurity>
  <Lines>231</Lines>
  <Paragraphs>65</Paragraphs>
  <ScaleCrop>false</ScaleCrop>
  <Company/>
  <LinksUpToDate>false</LinksUpToDate>
  <CharactersWithSpaces>32592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2</cp:revision>
  <dcterms:created xsi:type="dcterms:W3CDTF">2023-03-15T23:00:00Z</dcterms:created>
  <dcterms:modified xsi:type="dcterms:W3CDTF">2023-03-15T23:00:00Z</dcterms:modified>
</cp:coreProperties>
</file>