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04" w:rsidRPr="00165DC1" w:rsidRDefault="00244399" w:rsidP="00165D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6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Интерактивные </w:t>
      </w:r>
      <w:r w:rsidR="008A6104" w:rsidRPr="0016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их роль в развитии и обучении детей</w:t>
      </w:r>
    </w:p>
    <w:p w:rsidR="00244399" w:rsidRPr="00165DC1" w:rsidRDefault="008A6104" w:rsidP="00165DC1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возраста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Игра является главным видом деятельности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4399">
        <w:rPr>
          <w:color w:val="111111"/>
          <w:sz w:val="28"/>
          <w:szCs w:val="28"/>
        </w:rPr>
        <w:t>, она имеет широкие возможности для всестороннего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244399">
        <w:rPr>
          <w:color w:val="111111"/>
          <w:sz w:val="28"/>
          <w:szCs w:val="28"/>
        </w:rPr>
        <w:t>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На современном этапе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244399">
        <w:rPr>
          <w:color w:val="111111"/>
          <w:sz w:val="28"/>
          <w:szCs w:val="28"/>
        </w:rPr>
        <w:t> информационных технологий средства ИКТ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интенсивно</w:t>
      </w:r>
      <w:r w:rsidRPr="00244399">
        <w:rPr>
          <w:color w:val="111111"/>
          <w:sz w:val="28"/>
          <w:szCs w:val="28"/>
        </w:rPr>
        <w:t> внедряются в процесс образования. В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образовании интерактивные игры</w:t>
      </w:r>
      <w:r w:rsidRPr="00244399">
        <w:rPr>
          <w:color w:val="111111"/>
          <w:sz w:val="28"/>
          <w:szCs w:val="28"/>
        </w:rPr>
        <w:t> могут стать помощником в организации познавательного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244399">
        <w:rPr>
          <w:color w:val="111111"/>
          <w:sz w:val="28"/>
          <w:szCs w:val="28"/>
        </w:rPr>
        <w:t>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Интерактивная</w:t>
      </w:r>
      <w:r w:rsidRPr="00244399">
        <w:rPr>
          <w:color w:val="111111"/>
          <w:sz w:val="28"/>
          <w:szCs w:val="28"/>
        </w:rPr>
        <w:t> игра – это метод обучения и воспитания, в котором объединяются все функции образования,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развития и воспитания детей</w:t>
      </w:r>
      <w:r w:rsidRPr="00244399">
        <w:rPr>
          <w:color w:val="111111"/>
          <w:sz w:val="28"/>
          <w:szCs w:val="28"/>
        </w:rPr>
        <w:t>. Важным направлением применения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интерактивной игры</w:t>
      </w:r>
      <w:r w:rsidRPr="00244399">
        <w:rPr>
          <w:color w:val="111111"/>
          <w:sz w:val="28"/>
          <w:szCs w:val="28"/>
        </w:rPr>
        <w:t> становится исследовательская и познавательная деятельность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244399">
        <w:rPr>
          <w:color w:val="111111"/>
          <w:sz w:val="28"/>
          <w:szCs w:val="28"/>
        </w:rPr>
        <w:t>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Одним из основных преимуществ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интерактивных</w:t>
      </w:r>
      <w:r w:rsidRPr="00244399">
        <w:rPr>
          <w:color w:val="111111"/>
          <w:sz w:val="28"/>
          <w:szCs w:val="28"/>
        </w:rPr>
        <w:t> игр является наглядность, как средство усвоения новых знаний. Дети так же воспринимают новую информацию на слух, с помощью движения объектов. Кроме того, занимаясь с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интерактивными</w:t>
      </w:r>
      <w:r w:rsidR="008E734B">
        <w:rPr>
          <w:color w:val="111111"/>
          <w:sz w:val="28"/>
          <w:szCs w:val="28"/>
        </w:rPr>
        <w:t xml:space="preserve"> играми </w:t>
      </w:r>
      <w:r w:rsidRPr="00244399">
        <w:rPr>
          <w:color w:val="111111"/>
          <w:sz w:val="28"/>
          <w:szCs w:val="28"/>
        </w:rPr>
        <w:t>самостоятельно,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244399">
        <w:rPr>
          <w:color w:val="111111"/>
          <w:sz w:val="28"/>
          <w:szCs w:val="28"/>
        </w:rPr>
        <w:t> может сам контролировать темп и количество выполняемых заданий, что отвечает принципу индивидуализации, в соответствие с ФГОС ДО.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С помощью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интерактивных</w:t>
      </w:r>
      <w:r w:rsidRPr="00244399">
        <w:rPr>
          <w:color w:val="111111"/>
          <w:sz w:val="28"/>
          <w:szCs w:val="28"/>
        </w:rPr>
        <w:t> и мультимедийных средств, возможно, моделировать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разные</w:t>
      </w:r>
      <w:r w:rsidRPr="00244399">
        <w:rPr>
          <w:color w:val="111111"/>
          <w:sz w:val="28"/>
          <w:szCs w:val="28"/>
        </w:rPr>
        <w:t> ситуации из окружающей среды, составлять наглядные загадки на различные темы, знакомить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детей с профессиями</w:t>
      </w:r>
      <w:r w:rsidRPr="00244399">
        <w:rPr>
          <w:color w:val="111111"/>
          <w:sz w:val="28"/>
          <w:szCs w:val="28"/>
        </w:rPr>
        <w:t>, временами года, жилищами животных, овощами и фруктами и т. д.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Работу с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интерактивными </w:t>
      </w:r>
      <w:r w:rsidRPr="00244399">
        <w:rPr>
          <w:color w:val="111111"/>
          <w:sz w:val="28"/>
          <w:szCs w:val="28"/>
          <w:u w:val="single"/>
          <w:bdr w:val="none" w:sz="0" w:space="0" w:color="auto" w:frame="1"/>
        </w:rPr>
        <w:t>технологиями можно организовать в различных формах</w:t>
      </w:r>
      <w:r w:rsidRPr="00244399">
        <w:rPr>
          <w:color w:val="111111"/>
          <w:sz w:val="28"/>
          <w:szCs w:val="28"/>
        </w:rPr>
        <w:t xml:space="preserve">: </w:t>
      </w:r>
      <w:r w:rsidRPr="00244399">
        <w:rPr>
          <w:i/>
          <w:color w:val="111111"/>
          <w:sz w:val="28"/>
          <w:szCs w:val="28"/>
        </w:rPr>
        <w:t>индивидуальная</w:t>
      </w:r>
      <w:r w:rsidRPr="00244399">
        <w:rPr>
          <w:color w:val="111111"/>
          <w:sz w:val="28"/>
          <w:szCs w:val="28"/>
        </w:rPr>
        <w:t xml:space="preserve"> форма предполагает самостоятельное решение ребенком поставленных перед ним задач; для решения заданий в паре используется парная форма; при использовании групповой формы,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детей делят на подгруппы</w:t>
      </w:r>
      <w:r w:rsidRPr="00244399">
        <w:rPr>
          <w:color w:val="111111"/>
          <w:sz w:val="28"/>
          <w:szCs w:val="28"/>
        </w:rPr>
        <w:t xml:space="preserve">; если задание выполняют все участники одновременно, данная форма называется </w:t>
      </w:r>
      <w:r w:rsidRPr="00244399">
        <w:rPr>
          <w:i/>
          <w:color w:val="111111"/>
          <w:sz w:val="28"/>
          <w:szCs w:val="28"/>
        </w:rPr>
        <w:t xml:space="preserve">коллективная или фронтальная. </w:t>
      </w:r>
      <w:r w:rsidRPr="00244399">
        <w:rPr>
          <w:color w:val="111111"/>
          <w:sz w:val="28"/>
          <w:szCs w:val="28"/>
        </w:rPr>
        <w:t xml:space="preserve">Так же существует </w:t>
      </w:r>
      <w:r w:rsidRPr="00244399">
        <w:rPr>
          <w:i/>
          <w:color w:val="111111"/>
          <w:sz w:val="28"/>
          <w:szCs w:val="28"/>
        </w:rPr>
        <w:t>планетарная форма</w:t>
      </w:r>
      <w:r w:rsidRPr="00244399">
        <w:rPr>
          <w:color w:val="111111"/>
          <w:sz w:val="28"/>
          <w:szCs w:val="28"/>
        </w:rPr>
        <w:t xml:space="preserve"> – наиболее сложная форма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интерактивного обучения</w:t>
      </w:r>
      <w:r w:rsidRPr="00244399">
        <w:rPr>
          <w:color w:val="111111"/>
          <w:sz w:val="28"/>
          <w:szCs w:val="28"/>
        </w:rPr>
        <w:t xml:space="preserve">. </w:t>
      </w:r>
      <w:r w:rsidRPr="00244399">
        <w:rPr>
          <w:color w:val="111111"/>
          <w:sz w:val="28"/>
          <w:szCs w:val="28"/>
        </w:rPr>
        <w:lastRenderedPageBreak/>
        <w:t xml:space="preserve">При </w:t>
      </w:r>
      <w:r w:rsidRPr="008E734B">
        <w:rPr>
          <w:i/>
          <w:color w:val="111111"/>
          <w:sz w:val="28"/>
          <w:szCs w:val="28"/>
        </w:rPr>
        <w:t>планетарной форме</w:t>
      </w:r>
      <w:r w:rsidRPr="00244399">
        <w:rPr>
          <w:color w:val="111111"/>
          <w:sz w:val="28"/>
          <w:szCs w:val="28"/>
        </w:rPr>
        <w:t xml:space="preserve"> дети разбиваются на подгруппы, работают над проектами, а затем озвучивают свои исследования.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Главным отличием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интерактивных игр является то</w:t>
      </w:r>
      <w:r w:rsidRPr="00244399">
        <w:rPr>
          <w:color w:val="111111"/>
          <w:sz w:val="28"/>
          <w:szCs w:val="28"/>
        </w:rPr>
        <w:t xml:space="preserve">, </w:t>
      </w:r>
      <w:r w:rsidRPr="00244399">
        <w:rPr>
          <w:color w:val="111111"/>
          <w:sz w:val="28"/>
          <w:szCs w:val="28"/>
          <w:u w:val="single"/>
          <w:bdr w:val="none" w:sz="0" w:space="0" w:color="auto" w:frame="1"/>
        </w:rPr>
        <w:t>что они могут использоваться во всех образовательных областях</w:t>
      </w:r>
      <w:r w:rsidRPr="00244399">
        <w:rPr>
          <w:color w:val="111111"/>
          <w:sz w:val="28"/>
          <w:szCs w:val="28"/>
        </w:rPr>
        <w:t>: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 xml:space="preserve">1. </w:t>
      </w:r>
      <w:r w:rsidRPr="00165DC1">
        <w:rPr>
          <w:b/>
          <w:color w:val="111111"/>
          <w:sz w:val="28"/>
          <w:szCs w:val="28"/>
        </w:rPr>
        <w:t>Физическое </w:t>
      </w:r>
      <w:r w:rsidRPr="00165D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азвитие</w:t>
      </w:r>
      <w:r w:rsidRPr="00244399">
        <w:rPr>
          <w:color w:val="111111"/>
          <w:sz w:val="28"/>
          <w:szCs w:val="28"/>
        </w:rPr>
        <w:t> – формирование представлений о здоровом образе жизни,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развитие инициативы</w:t>
      </w:r>
      <w:r w:rsidRPr="00244399">
        <w:rPr>
          <w:color w:val="111111"/>
          <w:sz w:val="28"/>
          <w:szCs w:val="28"/>
        </w:rPr>
        <w:t>, самостоятельности и творчества в двигательной активности, способности к самоконтролю, самооценке при выполнении движений,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развитие интереса</w:t>
      </w:r>
      <w:r w:rsidRPr="00244399">
        <w:rPr>
          <w:color w:val="111111"/>
          <w:sz w:val="28"/>
          <w:szCs w:val="28"/>
        </w:rPr>
        <w:t> к участию в подвижных и спортивных играх и физических упражнениях, активности в самостоятельной двигательной деятельности,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интереса и любви к спорту</w:t>
      </w:r>
      <w:r w:rsidRPr="00244399">
        <w:rPr>
          <w:color w:val="111111"/>
          <w:sz w:val="28"/>
          <w:szCs w:val="28"/>
        </w:rPr>
        <w:t>;</w:t>
      </w:r>
    </w:p>
    <w:p w:rsidR="00244399" w:rsidRPr="00244399" w:rsidRDefault="00244399" w:rsidP="00165DC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 xml:space="preserve">2. </w:t>
      </w:r>
      <w:r w:rsidRPr="00165DC1">
        <w:rPr>
          <w:b/>
          <w:color w:val="111111"/>
          <w:sz w:val="28"/>
          <w:szCs w:val="28"/>
        </w:rPr>
        <w:t>Экологическое образование</w:t>
      </w:r>
      <w:r w:rsidRPr="00244399">
        <w:rPr>
          <w:color w:val="111111"/>
          <w:sz w:val="28"/>
          <w:szCs w:val="28"/>
        </w:rPr>
        <w:t xml:space="preserve"> формирование первичных представлений о приро</w:t>
      </w:r>
      <w:r w:rsidR="008E734B">
        <w:rPr>
          <w:color w:val="111111"/>
          <w:sz w:val="28"/>
          <w:szCs w:val="28"/>
        </w:rPr>
        <w:t>дном многообразии планеты Земля.</w:t>
      </w:r>
      <w:r w:rsidRPr="00244399">
        <w:rPr>
          <w:color w:val="111111"/>
          <w:sz w:val="28"/>
          <w:szCs w:val="28"/>
        </w:rPr>
        <w:t xml:space="preserve"> Формирование понимания того, что человек — часть природы, что он должен беречь, охранять и защищать ее, что в природе все взаимосвязано, воспитание умения правильно вести себя в природе, воспитание люб</w:t>
      </w:r>
      <w:r w:rsidR="008E734B">
        <w:rPr>
          <w:color w:val="111111"/>
          <w:sz w:val="28"/>
          <w:szCs w:val="28"/>
        </w:rPr>
        <w:t>ви к природе, желания беречь ее.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3. 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244399">
        <w:rPr>
          <w:color w:val="111111"/>
          <w:sz w:val="28"/>
          <w:szCs w:val="28"/>
        </w:rPr>
        <w:t> </w:t>
      </w:r>
      <w:r w:rsidRPr="00165DC1">
        <w:rPr>
          <w:b/>
          <w:color w:val="111111"/>
          <w:sz w:val="28"/>
          <w:szCs w:val="28"/>
        </w:rPr>
        <w:t>элементарных математических представлений</w:t>
      </w:r>
      <w:r w:rsidR="008E734B">
        <w:rPr>
          <w:color w:val="111111"/>
          <w:sz w:val="28"/>
          <w:szCs w:val="28"/>
        </w:rPr>
        <w:t xml:space="preserve"> - это</w:t>
      </w:r>
    </w:p>
    <w:p w:rsidR="00244399" w:rsidRPr="00244399" w:rsidRDefault="00244399" w:rsidP="00165DC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усвоение понятий формы, цвета, величины, числа и мн</w:t>
      </w:r>
      <w:r w:rsidR="008E734B">
        <w:rPr>
          <w:color w:val="111111"/>
          <w:sz w:val="28"/>
          <w:szCs w:val="28"/>
        </w:rPr>
        <w:t>ожества, пространства и времени.</w:t>
      </w:r>
    </w:p>
    <w:p w:rsidR="00244399" w:rsidRPr="00244399" w:rsidRDefault="00244399" w:rsidP="00165DC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 xml:space="preserve">4. </w:t>
      </w:r>
      <w:r w:rsidRPr="00165DC1">
        <w:rPr>
          <w:b/>
          <w:color w:val="111111"/>
          <w:sz w:val="28"/>
          <w:szCs w:val="28"/>
        </w:rPr>
        <w:t>Нравственное воспитание</w:t>
      </w:r>
      <w:r w:rsidRPr="00244399">
        <w:rPr>
          <w:color w:val="111111"/>
          <w:sz w:val="28"/>
          <w:szCs w:val="28"/>
        </w:rPr>
        <w:t xml:space="preserve"> – формирование таких качеств как сочувствие, отзывчивос</w:t>
      </w:r>
      <w:r w:rsidR="008E734B">
        <w:rPr>
          <w:color w:val="111111"/>
          <w:sz w:val="28"/>
          <w:szCs w:val="28"/>
        </w:rPr>
        <w:t>ть, взаимопомощь, толерантность.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 xml:space="preserve">5. </w:t>
      </w:r>
      <w:r w:rsidRPr="00165DC1">
        <w:rPr>
          <w:b/>
          <w:color w:val="111111"/>
          <w:sz w:val="28"/>
          <w:szCs w:val="28"/>
        </w:rPr>
        <w:t>Художественно-эстетическое</w:t>
      </w:r>
      <w:r w:rsidRPr="00244399">
        <w:rPr>
          <w:color w:val="111111"/>
          <w:sz w:val="28"/>
          <w:szCs w:val="28"/>
        </w:rPr>
        <w:t>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развитие – развитие</w:t>
      </w:r>
      <w:r w:rsidRPr="00244399">
        <w:rPr>
          <w:color w:val="111111"/>
          <w:sz w:val="28"/>
          <w:szCs w:val="28"/>
        </w:rPr>
        <w:t> эстетических чувств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44399">
        <w:rPr>
          <w:color w:val="111111"/>
          <w:sz w:val="28"/>
          <w:szCs w:val="28"/>
        </w:rPr>
        <w:t>, художественного восприятия,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образных представлений</w:t>
      </w:r>
      <w:r w:rsidRPr="00244399">
        <w:rPr>
          <w:color w:val="111111"/>
          <w:sz w:val="28"/>
          <w:szCs w:val="28"/>
        </w:rPr>
        <w:t>, воображения, художественно-творческих способностей, приобщение к искусству, музыкальная деятельность, знакомство с художественной литературой.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lastRenderedPageBreak/>
        <w:t xml:space="preserve">6. </w:t>
      </w:r>
      <w:r w:rsidRPr="00165DC1">
        <w:rPr>
          <w:b/>
          <w:color w:val="111111"/>
          <w:sz w:val="28"/>
          <w:szCs w:val="28"/>
        </w:rPr>
        <w:t>Социально-коммуникативное</w:t>
      </w:r>
      <w:r w:rsidRPr="00244399">
        <w:rPr>
          <w:color w:val="111111"/>
          <w:sz w:val="28"/>
          <w:szCs w:val="28"/>
        </w:rPr>
        <w:t>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244399">
        <w:rPr>
          <w:color w:val="111111"/>
          <w:sz w:val="28"/>
          <w:szCs w:val="28"/>
        </w:rPr>
        <w:t> усвоение норм и ценностей, принятых в обществе,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244399">
        <w:rPr>
          <w:color w:val="111111"/>
          <w:sz w:val="28"/>
          <w:szCs w:val="28"/>
        </w:rPr>
        <w:t> навыков самообслуживания, ф</w:t>
      </w:r>
      <w:r w:rsidR="008E734B">
        <w:rPr>
          <w:color w:val="111111"/>
          <w:sz w:val="28"/>
          <w:szCs w:val="28"/>
        </w:rPr>
        <w:t>ормирование основ безопасности.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7. 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 – развитие</w:t>
      </w:r>
      <w:r w:rsidRPr="00244399">
        <w:rPr>
          <w:color w:val="111111"/>
          <w:sz w:val="28"/>
          <w:szCs w:val="28"/>
        </w:rPr>
        <w:t> всех компонентов устной речи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44399">
        <w:rPr>
          <w:color w:val="111111"/>
          <w:sz w:val="28"/>
          <w:szCs w:val="28"/>
        </w:rPr>
        <w:t>: грамматического строя речи, связной речи — диалогической и монологической форм, формирование словаря, воспитание звуковой культуры речи.</w:t>
      </w:r>
    </w:p>
    <w:p w:rsidR="00244399" w:rsidRPr="00244399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Интерактивные игры</w:t>
      </w:r>
      <w:r w:rsidRPr="00244399">
        <w:rPr>
          <w:color w:val="111111"/>
          <w:sz w:val="28"/>
          <w:szCs w:val="28"/>
        </w:rPr>
        <w:t> в единстве с высоким педагогическим мастерством делают образовательный процесс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 разнообразным</w:t>
      </w:r>
      <w:r w:rsidRPr="00244399">
        <w:rPr>
          <w:color w:val="111111"/>
          <w:sz w:val="28"/>
          <w:szCs w:val="28"/>
        </w:rPr>
        <w:t>,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интересным</w:t>
      </w:r>
      <w:r w:rsidRPr="00244399">
        <w:rPr>
          <w:color w:val="111111"/>
          <w:sz w:val="28"/>
          <w:szCs w:val="28"/>
        </w:rPr>
        <w:t>, живым и ненавязчивым для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244399">
        <w:rPr>
          <w:color w:val="111111"/>
          <w:sz w:val="28"/>
          <w:szCs w:val="28"/>
        </w:rPr>
        <w:t>. Применяя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интерактивные игры</w:t>
      </w:r>
      <w:r w:rsidRPr="00244399">
        <w:rPr>
          <w:color w:val="111111"/>
          <w:sz w:val="28"/>
          <w:szCs w:val="28"/>
        </w:rPr>
        <w:t>, повышается мотивация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детей к обучению </w:t>
      </w:r>
      <w:r w:rsidRPr="00244399">
        <w:rPr>
          <w:color w:val="111111"/>
          <w:sz w:val="28"/>
          <w:szCs w:val="28"/>
        </w:rPr>
        <w:t>(что особо важно в подготовительной к школе группе, дети учатся новым формам сотрудничества, формируется рефлексия ребенка, оценка своих достижений.</w:t>
      </w:r>
    </w:p>
    <w:p w:rsidR="00244399" w:rsidRPr="00165DC1" w:rsidRDefault="00244399" w:rsidP="00165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244399">
        <w:rPr>
          <w:color w:val="111111"/>
          <w:sz w:val="28"/>
          <w:szCs w:val="28"/>
        </w:rPr>
        <w:t>Таким образом, нельзя недооценивать применение метода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интерактивных</w:t>
      </w:r>
      <w:r w:rsidRPr="00244399">
        <w:rPr>
          <w:color w:val="111111"/>
          <w:sz w:val="28"/>
          <w:szCs w:val="28"/>
        </w:rPr>
        <w:t> игр в образовательном процессе </w:t>
      </w:r>
      <w:r w:rsidRPr="00165D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165DC1">
        <w:rPr>
          <w:b/>
          <w:color w:val="111111"/>
          <w:sz w:val="28"/>
          <w:szCs w:val="28"/>
        </w:rPr>
        <w:t xml:space="preserve">. </w:t>
      </w:r>
      <w:r w:rsidRPr="00244399">
        <w:rPr>
          <w:color w:val="111111"/>
          <w:sz w:val="28"/>
          <w:szCs w:val="28"/>
        </w:rPr>
        <w:t>Использование </w:t>
      </w:r>
      <w:r w:rsidRPr="00244399">
        <w:rPr>
          <w:rStyle w:val="a4"/>
          <w:color w:val="111111"/>
          <w:sz w:val="28"/>
          <w:szCs w:val="28"/>
          <w:bdr w:val="none" w:sz="0" w:space="0" w:color="auto" w:frame="1"/>
        </w:rPr>
        <w:t>интерактивных</w:t>
      </w:r>
      <w:r w:rsidRPr="00244399">
        <w:rPr>
          <w:color w:val="111111"/>
          <w:sz w:val="28"/>
          <w:szCs w:val="28"/>
        </w:rPr>
        <w:t> игр наравне с традиционными методами обучения повышает эффективность образования и воспитания </w:t>
      </w:r>
      <w:r w:rsidRPr="00165D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5DC1">
        <w:rPr>
          <w:b/>
          <w:color w:val="111111"/>
          <w:sz w:val="28"/>
          <w:szCs w:val="28"/>
        </w:rPr>
        <w:t>,</w:t>
      </w:r>
      <w:r w:rsidRPr="00244399">
        <w:rPr>
          <w:color w:val="111111"/>
          <w:sz w:val="28"/>
          <w:szCs w:val="28"/>
        </w:rPr>
        <w:t xml:space="preserve"> усиливает уровень понимания информации, </w:t>
      </w:r>
      <w:r w:rsidRPr="00165D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244399">
        <w:rPr>
          <w:color w:val="111111"/>
          <w:sz w:val="28"/>
          <w:szCs w:val="28"/>
        </w:rPr>
        <w:t> творческие способности </w:t>
      </w:r>
      <w:r w:rsidRPr="00165D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5DC1">
        <w:rPr>
          <w:b/>
          <w:color w:val="111111"/>
          <w:sz w:val="28"/>
          <w:szCs w:val="28"/>
        </w:rPr>
        <w:t>.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вашему вниманию несколько вариантов </w:t>
      </w:r>
      <w:r w:rsidRPr="002F70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интерактивных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для детей средней и старшей групп. </w:t>
      </w:r>
      <w:r w:rsidRPr="002F70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по русской народной сказке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игрой проводится подготовительное занятие, на котором дети знакомятся с текстом русской народной сказки, обсуждают прочитанное.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репка?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 — овощ, который выращивают в огороде.)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дед в одиночку не смог вытащить репку из земли? (Репка выросла очень большой, и одному человеку оказалось не под силу вытащить ее из 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земли.) Кто помогал деду?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(Деду помогали бабка, внучка, собака Жучка, кошка и мышка.)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Чему учит сказка?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(Только вместе можно сделать даже очень сложное дело.)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раскрасить иллюстрации к сказке. Для проведения </w:t>
      </w:r>
      <w:r w:rsidRPr="00165D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165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сформировать две-три команды по шесть-семь детей, заранее подготовить несколько одинаковых комплектов карточек с изображением героев сказки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карандаши, </w:t>
      </w:r>
      <w:r w:rsidRPr="00165D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фломастеры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пластилин. Педагог четко формулирует задание. В соседнем помещении на столе находится нарисованная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(вылепленная из пластилина или глины)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настоящая репка. Каждый ребенок по очереди заходит в соседнюю комнату и вспоминает сказку; затем все вместе работают над составлением мозаики, располагая героев так, как они действовали в сказке. (Командам выдают по комплекту карточек с изображением героев. Каждый игрок выбирает одного героя и располагает его на столе в зависимости от того, как он действовал в сказке.)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предупреждает детей о необходимости соблюдать следующие условия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работать не дольше 10 минут; общаться можно только мимикой и жестами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невербально</w:t>
      </w:r>
      <w:proofErr w:type="spellEnd"/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выполнения задания педагог предлагает перейти к следующему этапу </w:t>
      </w:r>
      <w:r w:rsidRPr="00165D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игрок должен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«создать»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предмет, который находится в соседней комнате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(нарисовать, слепить репку)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окончании </w:t>
      </w:r>
      <w:r w:rsidRPr="00165D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 дошкольники</w:t>
      </w:r>
      <w:r w:rsidRPr="00165D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педагогом анализируют результаты работы (рассказывают о том, что получилось, что нет, все ли справились с заданием, кому было трудно, почему).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Интерактивная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по русской народной сказке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(алгоритм </w:t>
      </w:r>
      <w:r w:rsidRPr="002F70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игры тот же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началом </w:t>
      </w:r>
      <w:r w:rsidRPr="00165D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проводим подготовительное занятие, на котором дети вспоминают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знакомятся)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текст русской народной сказки, обсуждают прочитанное.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обсуждения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находился теремок?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поле.)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первым стал жить в теремке?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(Мышка-норушка.)</w:t>
      </w: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 из зверей жил в теремке? (Мышка-норушка, лягушка-квакушка, зайчик - </w:t>
      </w:r>
      <w:proofErr w:type="spellStart"/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побегайчик</w:t>
      </w:r>
      <w:proofErr w:type="spellEnd"/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лисичка-сестричка, волчок - серый бочок.)</w:t>
      </w:r>
    </w:p>
    <w:p w:rsidR="00165DC1" w:rsidRPr="002F70BF" w:rsidRDefault="00165DC1" w:rsidP="00165DC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70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медведь полез на крышу? </w:t>
      </w:r>
      <w:r w:rsidRPr="002F70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 не мог влезть в теремок, так как он очень большой.)</w:t>
      </w:r>
    </w:p>
    <w:p w:rsidR="00244399" w:rsidRPr="00244399" w:rsidRDefault="00165DC1" w:rsidP="00165DC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70BF">
        <w:rPr>
          <w:color w:val="111111"/>
          <w:sz w:val="28"/>
          <w:szCs w:val="28"/>
        </w:rPr>
        <w:t>Затем детям предлагают раскрасить иллюстрации к сказке </w:t>
      </w:r>
      <w:r w:rsidRPr="002F70BF">
        <w:rPr>
          <w:i/>
          <w:iCs/>
          <w:color w:val="111111"/>
          <w:sz w:val="28"/>
          <w:szCs w:val="28"/>
          <w:bdr w:val="none" w:sz="0" w:space="0" w:color="auto" w:frame="1"/>
        </w:rPr>
        <w:t>(подбор иллюстраций для раскрашивания осуществляет педагог)</w:t>
      </w:r>
      <w:r w:rsidRPr="002F70BF">
        <w:rPr>
          <w:color w:val="111111"/>
          <w:sz w:val="28"/>
          <w:szCs w:val="28"/>
        </w:rPr>
        <w:t> Далее переходят к следующему этапу </w:t>
      </w:r>
      <w:r w:rsidRPr="002F70BF">
        <w:rPr>
          <w:b/>
          <w:bCs/>
          <w:color w:val="111111"/>
          <w:sz w:val="28"/>
          <w:szCs w:val="28"/>
          <w:bdr w:val="none" w:sz="0" w:space="0" w:color="auto" w:frame="1"/>
        </w:rPr>
        <w:t>интерактивной игры </w:t>
      </w:r>
      <w:r w:rsidRPr="002F70BF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2F70BF">
        <w:rPr>
          <w:color w:val="111111"/>
          <w:sz w:val="28"/>
          <w:szCs w:val="28"/>
        </w:rPr>
        <w:t> </w:t>
      </w:r>
      <w:r w:rsidRPr="002F70BF">
        <w:rPr>
          <w:i/>
          <w:iCs/>
          <w:color w:val="111111"/>
          <w:sz w:val="28"/>
          <w:szCs w:val="28"/>
          <w:bdr w:val="none" w:sz="0" w:space="0" w:color="auto" w:frame="1"/>
        </w:rPr>
        <w:t>(см. вариант 1)</w:t>
      </w:r>
      <w:r w:rsidRPr="002F70BF">
        <w:rPr>
          <w:color w:val="111111"/>
          <w:sz w:val="28"/>
          <w:szCs w:val="28"/>
        </w:rPr>
        <w:t>. После выполнения задания педагог предлагает детям построить собственный теремок </w:t>
      </w:r>
      <w:r w:rsidRPr="002F70BF">
        <w:rPr>
          <w:i/>
          <w:iCs/>
          <w:color w:val="111111"/>
          <w:sz w:val="28"/>
          <w:szCs w:val="28"/>
          <w:bdr w:val="none" w:sz="0" w:space="0" w:color="auto" w:frame="1"/>
        </w:rPr>
        <w:t>(материал заранее готовит сам педагог или его приносят дети)</w:t>
      </w:r>
      <w:r w:rsidRPr="002F70BF">
        <w:rPr>
          <w:color w:val="111111"/>
          <w:sz w:val="28"/>
          <w:szCs w:val="28"/>
        </w:rPr>
        <w:t>. По окончании </w:t>
      </w:r>
      <w:r w:rsidRPr="00165DC1">
        <w:rPr>
          <w:bCs/>
          <w:color w:val="111111"/>
          <w:sz w:val="28"/>
          <w:szCs w:val="28"/>
          <w:bdr w:val="none" w:sz="0" w:space="0" w:color="auto" w:frame="1"/>
        </w:rPr>
        <w:t>игры</w:t>
      </w:r>
      <w:r w:rsidRPr="00165DC1">
        <w:rPr>
          <w:color w:val="111111"/>
          <w:sz w:val="28"/>
          <w:szCs w:val="28"/>
        </w:rPr>
        <w:t>,</w:t>
      </w:r>
      <w:r w:rsidRPr="002F70BF">
        <w:rPr>
          <w:color w:val="111111"/>
          <w:sz w:val="28"/>
          <w:szCs w:val="28"/>
        </w:rPr>
        <w:t xml:space="preserve"> так же как в варианте 1, анализируют результаты.</w:t>
      </w:r>
    </w:p>
    <w:p w:rsidR="00244399" w:rsidRPr="00244399" w:rsidRDefault="00244399" w:rsidP="00165D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4399" w:rsidRPr="002443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67" w:rsidRDefault="00262467" w:rsidP="00165DC1">
      <w:pPr>
        <w:spacing w:after="0" w:line="240" w:lineRule="auto"/>
      </w:pPr>
      <w:r>
        <w:separator/>
      </w:r>
    </w:p>
  </w:endnote>
  <w:endnote w:type="continuationSeparator" w:id="0">
    <w:p w:rsidR="00262467" w:rsidRDefault="00262467" w:rsidP="001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67" w:rsidRDefault="00262467" w:rsidP="00165DC1">
      <w:pPr>
        <w:spacing w:after="0" w:line="240" w:lineRule="auto"/>
      </w:pPr>
      <w:r>
        <w:separator/>
      </w:r>
    </w:p>
  </w:footnote>
  <w:footnote w:type="continuationSeparator" w:id="0">
    <w:p w:rsidR="00262467" w:rsidRDefault="00262467" w:rsidP="001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C1" w:rsidRDefault="00165DC1">
    <w:pPr>
      <w:pStyle w:val="a5"/>
    </w:pPr>
    <w:r>
      <w:t>Бельды Виктория Юрьевна    МАДОУ «Детский сад п.Синда»</w:t>
    </w:r>
  </w:p>
  <w:p w:rsidR="00165DC1" w:rsidRDefault="00165D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3D8F"/>
    <w:multiLevelType w:val="multilevel"/>
    <w:tmpl w:val="A46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B"/>
    <w:rsid w:val="00165DC1"/>
    <w:rsid w:val="00244399"/>
    <w:rsid w:val="00262467"/>
    <w:rsid w:val="002B03EB"/>
    <w:rsid w:val="002C2BBA"/>
    <w:rsid w:val="002C4783"/>
    <w:rsid w:val="008A6104"/>
    <w:rsid w:val="008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F142"/>
  <w15:chartTrackingRefBased/>
  <w15:docId w15:val="{AF21FA1D-AAC9-4648-9AA6-51F8A5AB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399"/>
    <w:rPr>
      <w:b/>
      <w:bCs/>
    </w:rPr>
  </w:style>
  <w:style w:type="paragraph" w:styleId="a5">
    <w:name w:val="header"/>
    <w:basedOn w:val="a"/>
    <w:link w:val="a6"/>
    <w:uiPriority w:val="99"/>
    <w:unhideWhenUsed/>
    <w:rsid w:val="001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C1"/>
  </w:style>
  <w:style w:type="paragraph" w:styleId="a7">
    <w:name w:val="footer"/>
    <w:basedOn w:val="a"/>
    <w:link w:val="a8"/>
    <w:uiPriority w:val="99"/>
    <w:unhideWhenUsed/>
    <w:rsid w:val="001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Asus_K56C</cp:lastModifiedBy>
  <cp:revision>6</cp:revision>
  <dcterms:created xsi:type="dcterms:W3CDTF">2020-10-22T10:26:00Z</dcterms:created>
  <dcterms:modified xsi:type="dcterms:W3CDTF">2021-01-21T04:37:00Z</dcterms:modified>
</cp:coreProperties>
</file>